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5F710" w14:textId="440B3F57" w:rsidR="00C3156E" w:rsidRDefault="00C3156E" w:rsidP="00C3156E">
      <w:pPr>
        <w:jc w:val="right"/>
        <w:rPr>
          <w:b/>
          <w:bCs/>
        </w:rPr>
      </w:pPr>
      <w:r w:rsidRPr="00FE536F">
        <w:rPr>
          <w:b/>
          <w:bCs/>
        </w:rPr>
        <w:t>Цели внутренних коммуникаций, матрица</w:t>
      </w:r>
    </w:p>
    <w:p w14:paraId="7E89B9A1" w14:textId="77777777" w:rsidR="00F85865" w:rsidRPr="00FE536F" w:rsidRDefault="00F85865" w:rsidP="00C3156E">
      <w:pPr>
        <w:jc w:val="right"/>
        <w:rPr>
          <w:b/>
          <w:bCs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28"/>
        <w:gridCol w:w="2542"/>
        <w:gridCol w:w="2435"/>
        <w:gridCol w:w="2640"/>
        <w:gridCol w:w="2537"/>
        <w:gridCol w:w="2488"/>
      </w:tblGrid>
      <w:tr w:rsidR="00C3156E" w:rsidRPr="005E1DAC" w14:paraId="06ED6F4E" w14:textId="77777777" w:rsidTr="00C31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763CC7E" w14:textId="77777777" w:rsidR="00C3156E" w:rsidRPr="005E1DAC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Держатели коммуникаций</w:t>
            </w:r>
          </w:p>
        </w:tc>
        <w:tc>
          <w:tcPr>
            <w:tcW w:w="0" w:type="auto"/>
          </w:tcPr>
          <w:p w14:paraId="7AA8FA00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5E1DAC">
              <w:rPr>
                <w:rFonts w:cstheme="minorHAnsi"/>
                <w:i/>
                <w:color w:val="0000FF"/>
                <w:sz w:val="20"/>
                <w:szCs w:val="20"/>
              </w:rPr>
              <w:t>Культура власти</w:t>
            </w:r>
          </w:p>
          <w:p w14:paraId="3F8BD859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2F79C08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5E1DAC">
              <w:rPr>
                <w:rFonts w:cstheme="minorHAnsi"/>
                <w:i/>
                <w:color w:val="0000FF"/>
                <w:sz w:val="20"/>
                <w:szCs w:val="20"/>
              </w:rPr>
              <w:t>Культура роли</w:t>
            </w:r>
          </w:p>
        </w:tc>
        <w:tc>
          <w:tcPr>
            <w:tcW w:w="0" w:type="auto"/>
          </w:tcPr>
          <w:p w14:paraId="2029C69C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5E1DAC">
              <w:rPr>
                <w:rFonts w:cstheme="minorHAnsi"/>
                <w:i/>
                <w:color w:val="0000FF"/>
                <w:sz w:val="20"/>
                <w:szCs w:val="20"/>
              </w:rPr>
              <w:t>Культура задачи</w:t>
            </w:r>
          </w:p>
          <w:p w14:paraId="7DB51121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65F239D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5E1DAC">
              <w:rPr>
                <w:rFonts w:cstheme="minorHAnsi"/>
                <w:i/>
                <w:color w:val="0000FF"/>
                <w:sz w:val="20"/>
                <w:szCs w:val="20"/>
              </w:rPr>
              <w:t>Культура личности</w:t>
            </w:r>
          </w:p>
          <w:p w14:paraId="2AE604FE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555A5EA3" w14:textId="77777777" w:rsidR="00C3156E" w:rsidRPr="005E1DAC" w:rsidRDefault="00C3156E" w:rsidP="006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E1DAC">
              <w:rPr>
                <w:rFonts w:cstheme="minorHAnsi"/>
                <w:i/>
                <w:color w:val="0000FF"/>
                <w:sz w:val="20"/>
                <w:szCs w:val="20"/>
              </w:rPr>
              <w:t>Культура ориентации на потребителя</w:t>
            </w:r>
            <w:r w:rsidRPr="005E1DAC">
              <w:rPr>
                <w:rStyle w:val="a7"/>
                <w:rFonts w:cstheme="minorHAnsi"/>
                <w:i/>
                <w:sz w:val="20"/>
                <w:szCs w:val="20"/>
              </w:rPr>
              <w:endnoteReference w:id="1"/>
            </w:r>
          </w:p>
        </w:tc>
      </w:tr>
      <w:tr w:rsidR="00C3156E" w:rsidRPr="005E1DAC" w14:paraId="40E7B53F" w14:textId="77777777" w:rsidTr="00C3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D3BFE0" w14:textId="77777777" w:rsidR="00C3156E" w:rsidRPr="005E1DAC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Специалисты по ВК</w:t>
            </w:r>
          </w:p>
        </w:tc>
        <w:tc>
          <w:tcPr>
            <w:tcW w:w="0" w:type="auto"/>
          </w:tcPr>
          <w:p w14:paraId="1F74EB97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Информирование о деятельности руководства</w:t>
            </w:r>
          </w:p>
        </w:tc>
        <w:tc>
          <w:tcPr>
            <w:tcW w:w="0" w:type="auto"/>
          </w:tcPr>
          <w:p w14:paraId="637EB2F4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Привлечение работников к сотрудничеству с администрацией</w:t>
            </w:r>
          </w:p>
        </w:tc>
        <w:tc>
          <w:tcPr>
            <w:tcW w:w="0" w:type="auto"/>
          </w:tcPr>
          <w:p w14:paraId="0EA43633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Информирование о развитии бренда в целом</w:t>
            </w:r>
          </w:p>
        </w:tc>
        <w:tc>
          <w:tcPr>
            <w:tcW w:w="0" w:type="auto"/>
          </w:tcPr>
          <w:p w14:paraId="4CC00A29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Создание в коллективе чувства единой семьи</w:t>
            </w:r>
          </w:p>
        </w:tc>
        <w:tc>
          <w:tcPr>
            <w:tcW w:w="0" w:type="auto"/>
          </w:tcPr>
          <w:p w14:paraId="7E52933E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Информирование о реализации ценностей бренда</w:t>
            </w:r>
          </w:p>
        </w:tc>
      </w:tr>
      <w:tr w:rsidR="00C3156E" w:rsidRPr="005E1DAC" w14:paraId="11D46783" w14:textId="77777777" w:rsidTr="00C31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211851" w14:textId="77777777" w:rsidR="00C3156E" w:rsidRPr="005E1DAC" w:rsidRDefault="00C3156E" w:rsidP="006E400A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5E1DAC">
              <w:rPr>
                <w:rFonts w:cstheme="minorHAnsi"/>
                <w:sz w:val="20"/>
                <w:szCs w:val="20"/>
                <w:lang w:val="en-US"/>
              </w:rPr>
              <w:t>HR (HR-branding)</w:t>
            </w:r>
          </w:p>
        </w:tc>
        <w:tc>
          <w:tcPr>
            <w:tcW w:w="0" w:type="auto"/>
          </w:tcPr>
          <w:p w14:paraId="54AE9A84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Убеждение в высоком статусе компании</w:t>
            </w:r>
          </w:p>
        </w:tc>
        <w:tc>
          <w:tcPr>
            <w:tcW w:w="0" w:type="auto"/>
          </w:tcPr>
          <w:p w14:paraId="496A918B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Убеждение в высоком уровне корпоративной культуры</w:t>
            </w:r>
          </w:p>
        </w:tc>
        <w:tc>
          <w:tcPr>
            <w:tcW w:w="0" w:type="auto"/>
          </w:tcPr>
          <w:p w14:paraId="185E684D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Убеждение в высоком статусе конкретной профессии</w:t>
            </w:r>
          </w:p>
        </w:tc>
        <w:tc>
          <w:tcPr>
            <w:tcW w:w="0" w:type="auto"/>
          </w:tcPr>
          <w:p w14:paraId="78D40D8A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Убеждение в высоком уровне профессионализма руководства, лояльности, открытости и т.д.</w:t>
            </w:r>
          </w:p>
        </w:tc>
        <w:tc>
          <w:tcPr>
            <w:tcW w:w="0" w:type="auto"/>
          </w:tcPr>
          <w:p w14:paraId="7A18507B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Убеждение в высоком качестве товаров и услуг компании</w:t>
            </w:r>
          </w:p>
        </w:tc>
      </w:tr>
      <w:tr w:rsidR="00C3156E" w:rsidRPr="005E1DAC" w14:paraId="334CF361" w14:textId="77777777" w:rsidTr="00C3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3C490" w14:textId="77777777" w:rsidR="00C3156E" w:rsidRPr="005E1DAC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Специалисты</w:t>
            </w:r>
          </w:p>
        </w:tc>
        <w:tc>
          <w:tcPr>
            <w:tcW w:w="0" w:type="auto"/>
          </w:tcPr>
          <w:p w14:paraId="6BE89616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Инициация публичного профессионального диалога между сотрудниками и руководством компании</w:t>
            </w:r>
          </w:p>
        </w:tc>
        <w:tc>
          <w:tcPr>
            <w:tcW w:w="0" w:type="auto"/>
          </w:tcPr>
          <w:p w14:paraId="54D2B8A9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Побуждение развивать общую и профессиональную компетентность</w:t>
            </w:r>
          </w:p>
        </w:tc>
        <w:tc>
          <w:tcPr>
            <w:tcW w:w="0" w:type="auto"/>
          </w:tcPr>
          <w:p w14:paraId="3303102D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Рекламирование профессиональных технологий и инструментов</w:t>
            </w:r>
          </w:p>
        </w:tc>
        <w:tc>
          <w:tcPr>
            <w:tcW w:w="0" w:type="auto"/>
          </w:tcPr>
          <w:p w14:paraId="17904D97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Информирование о профессиональных д</w:t>
            </w:r>
            <w:r w:rsidRPr="005E1DAC">
              <w:rPr>
                <w:rFonts w:cstheme="minorHAnsi"/>
                <w:color w:val="000000"/>
                <w:sz w:val="20"/>
                <w:szCs w:val="20"/>
              </w:rPr>
              <w:t>остижениях</w:t>
            </w:r>
          </w:p>
        </w:tc>
        <w:tc>
          <w:tcPr>
            <w:tcW w:w="0" w:type="auto"/>
          </w:tcPr>
          <w:p w14:paraId="15FD5906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Информирование о технологическом уровне развития компании</w:t>
            </w:r>
          </w:p>
        </w:tc>
      </w:tr>
      <w:tr w:rsidR="00C3156E" w:rsidRPr="005E1DAC" w14:paraId="01C132D9" w14:textId="77777777" w:rsidTr="00C31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18C8F" w14:textId="77777777" w:rsidR="00C3156E" w:rsidRPr="005E1DAC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</w:tcPr>
          <w:p w14:paraId="641A05E4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Разъяснение политики компании, информирование о процессах, происходящих в компании</w:t>
            </w:r>
          </w:p>
        </w:tc>
        <w:tc>
          <w:tcPr>
            <w:tcW w:w="0" w:type="auto"/>
          </w:tcPr>
          <w:p w14:paraId="5560E1A8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Создание единого информационного пространства для большой географии компании</w:t>
            </w:r>
          </w:p>
        </w:tc>
        <w:tc>
          <w:tcPr>
            <w:tcW w:w="0" w:type="auto"/>
          </w:tcPr>
          <w:p w14:paraId="00BDBE1B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Трибуна для внутренних дискуссий по основным аспектам корпоративной политики</w:t>
            </w:r>
          </w:p>
        </w:tc>
        <w:tc>
          <w:tcPr>
            <w:tcW w:w="0" w:type="auto"/>
          </w:tcPr>
          <w:p w14:paraId="0A32BDA5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Информирование о личностных достижениях сотрудников</w:t>
            </w:r>
          </w:p>
        </w:tc>
        <w:tc>
          <w:tcPr>
            <w:tcW w:w="0" w:type="auto"/>
          </w:tcPr>
          <w:p w14:paraId="57A22062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Символическая развертка информации (например информирование о территориальных отделениях)</w:t>
            </w:r>
          </w:p>
        </w:tc>
      </w:tr>
      <w:tr w:rsidR="00C3156E" w:rsidRPr="005E1DAC" w14:paraId="671F5B64" w14:textId="77777777" w:rsidTr="00C3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C86587" w14:textId="77777777" w:rsidR="00C3156E" w:rsidRPr="005E1DAC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Руководители среднего звена</w:t>
            </w:r>
          </w:p>
        </w:tc>
        <w:tc>
          <w:tcPr>
            <w:tcW w:w="0" w:type="auto"/>
          </w:tcPr>
          <w:p w14:paraId="01EBDCD1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Побуждение делать карьеру</w:t>
            </w:r>
          </w:p>
        </w:tc>
        <w:tc>
          <w:tcPr>
            <w:tcW w:w="0" w:type="auto"/>
          </w:tcPr>
          <w:p w14:paraId="5082F034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Пробуждение у работников интереса к делам компании</w:t>
            </w:r>
          </w:p>
        </w:tc>
        <w:tc>
          <w:tcPr>
            <w:tcW w:w="0" w:type="auto"/>
          </w:tcPr>
          <w:p w14:paraId="4A45D029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Повышение мотивации персонала</w:t>
            </w:r>
          </w:p>
        </w:tc>
        <w:tc>
          <w:tcPr>
            <w:tcW w:w="0" w:type="auto"/>
          </w:tcPr>
          <w:p w14:paraId="734F9A7F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Побуждение повышать производительность труда</w:t>
            </w:r>
          </w:p>
        </w:tc>
        <w:tc>
          <w:tcPr>
            <w:tcW w:w="0" w:type="auto"/>
          </w:tcPr>
          <w:p w14:paraId="4FE6DFAA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Информирование о приоритетах компании и разъяснения позиции руководства в отношении клиентов</w:t>
            </w:r>
          </w:p>
        </w:tc>
      </w:tr>
      <w:tr w:rsidR="00C3156E" w:rsidRPr="00C3156E" w14:paraId="733BC5B5" w14:textId="77777777" w:rsidTr="00C31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01F4FA" w14:textId="77777777" w:rsidR="00C3156E" w:rsidRPr="00C3156E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C3156E">
              <w:rPr>
                <w:rFonts w:cstheme="minorHAnsi"/>
                <w:sz w:val="20"/>
                <w:szCs w:val="20"/>
              </w:rPr>
              <w:lastRenderedPageBreak/>
              <w:t>Руководители высшего звена</w:t>
            </w:r>
          </w:p>
        </w:tc>
        <w:tc>
          <w:tcPr>
            <w:tcW w:w="0" w:type="auto"/>
          </w:tcPr>
          <w:p w14:paraId="1B1FF902" w14:textId="77777777" w:rsidR="00C3156E" w:rsidRPr="00C3156E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6E">
              <w:rPr>
                <w:rFonts w:cstheme="minorHAnsi"/>
                <w:sz w:val="20"/>
                <w:szCs w:val="20"/>
              </w:rPr>
              <w:t>Обучение знанию продуктов и программ</w:t>
            </w:r>
          </w:p>
        </w:tc>
        <w:tc>
          <w:tcPr>
            <w:tcW w:w="0" w:type="auto"/>
          </w:tcPr>
          <w:p w14:paraId="34A08191" w14:textId="77777777" w:rsidR="00C3156E" w:rsidRPr="00C3156E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6E">
              <w:rPr>
                <w:rFonts w:cstheme="minorHAnsi"/>
                <w:sz w:val="20"/>
                <w:szCs w:val="20"/>
              </w:rPr>
              <w:t>Обучение управленческим навыкам (кадровый резерв)</w:t>
            </w:r>
          </w:p>
        </w:tc>
        <w:tc>
          <w:tcPr>
            <w:tcW w:w="0" w:type="auto"/>
          </w:tcPr>
          <w:p w14:paraId="0C97683A" w14:textId="77777777" w:rsidR="00C3156E" w:rsidRPr="00C3156E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3156E">
              <w:rPr>
                <w:rFonts w:cstheme="minorHAnsi"/>
                <w:color w:val="000000"/>
                <w:sz w:val="20"/>
                <w:szCs w:val="20"/>
              </w:rPr>
              <w:t xml:space="preserve">Обсуждение и трансформирование в </w:t>
            </w:r>
            <w:r w:rsidRPr="00C3156E">
              <w:rPr>
                <w:rFonts w:cstheme="minorHAnsi"/>
                <w:color w:val="000000"/>
                <w:sz w:val="20"/>
                <w:szCs w:val="20"/>
                <w:lang w:val="en-US"/>
              </w:rPr>
              <w:t>message</w:t>
            </w:r>
            <w:r w:rsidRPr="00C3156E">
              <w:rPr>
                <w:rFonts w:cstheme="minorHAnsi"/>
                <w:color w:val="000000"/>
                <w:sz w:val="20"/>
                <w:szCs w:val="20"/>
              </w:rPr>
              <w:t xml:space="preserve"> смелых планов и идей</w:t>
            </w:r>
          </w:p>
          <w:p w14:paraId="278636AA" w14:textId="77777777" w:rsidR="00C3156E" w:rsidRPr="00C3156E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EBD712" w14:textId="77777777" w:rsidR="00C3156E" w:rsidRPr="00C3156E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6E">
              <w:rPr>
                <w:rFonts w:cstheme="minorHAnsi"/>
                <w:sz w:val="20"/>
                <w:szCs w:val="20"/>
              </w:rPr>
              <w:t>Рекламирование деятельности вверенных подразделений</w:t>
            </w:r>
          </w:p>
        </w:tc>
        <w:tc>
          <w:tcPr>
            <w:tcW w:w="0" w:type="auto"/>
          </w:tcPr>
          <w:p w14:paraId="0CA6BA0A" w14:textId="77777777" w:rsidR="00C3156E" w:rsidRPr="00C3156E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3156E">
              <w:rPr>
                <w:rFonts w:cstheme="minorHAnsi"/>
                <w:sz w:val="20"/>
                <w:szCs w:val="20"/>
              </w:rPr>
              <w:t xml:space="preserve">Обучение </w:t>
            </w:r>
            <w:r w:rsidRPr="00C3156E">
              <w:rPr>
                <w:rFonts w:cstheme="minorHAnsi"/>
                <w:color w:val="000000"/>
                <w:sz w:val="20"/>
                <w:szCs w:val="20"/>
              </w:rPr>
              <w:t>технике продажи – не только продукции, но и идей, предложений внутри компании</w:t>
            </w:r>
          </w:p>
        </w:tc>
      </w:tr>
      <w:tr w:rsidR="00C3156E" w:rsidRPr="005E1DAC" w14:paraId="398D8A4F" w14:textId="77777777" w:rsidTr="00C3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C93CF" w14:textId="77777777" w:rsidR="00C3156E" w:rsidRPr="00C3156E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C3156E">
              <w:rPr>
                <w:rFonts w:cstheme="minorHAnsi"/>
                <w:sz w:val="20"/>
                <w:szCs w:val="20"/>
              </w:rPr>
              <w:t>Топ-менеджеры</w:t>
            </w:r>
          </w:p>
        </w:tc>
        <w:tc>
          <w:tcPr>
            <w:tcW w:w="0" w:type="auto"/>
          </w:tcPr>
          <w:p w14:paraId="7E5F4B21" w14:textId="77777777" w:rsidR="00C3156E" w:rsidRPr="00C3156E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6E">
              <w:rPr>
                <w:rFonts w:cstheme="minorHAnsi"/>
                <w:color w:val="000000"/>
                <w:sz w:val="20"/>
                <w:szCs w:val="20"/>
              </w:rPr>
              <w:t>Налаживание «обратной связи», посредничество между руководством и рядовыми сотрудниками</w:t>
            </w:r>
          </w:p>
        </w:tc>
        <w:tc>
          <w:tcPr>
            <w:tcW w:w="0" w:type="auto"/>
          </w:tcPr>
          <w:p w14:paraId="28D23683" w14:textId="77777777" w:rsidR="00C3156E" w:rsidRPr="00C3156E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6E">
              <w:rPr>
                <w:rFonts w:cstheme="minorHAnsi"/>
                <w:sz w:val="20"/>
                <w:szCs w:val="20"/>
              </w:rPr>
              <w:t>Вовлекать в информационное поле компании (дискуссии, обсуждение проблем, идей и т.д.)</w:t>
            </w:r>
          </w:p>
        </w:tc>
        <w:tc>
          <w:tcPr>
            <w:tcW w:w="0" w:type="auto"/>
          </w:tcPr>
          <w:p w14:paraId="23820D71" w14:textId="77777777" w:rsidR="00C3156E" w:rsidRPr="00C3156E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6E">
              <w:rPr>
                <w:rFonts w:cstheme="minorHAnsi"/>
                <w:color w:val="000000"/>
                <w:sz w:val="20"/>
                <w:szCs w:val="20"/>
              </w:rPr>
              <w:t>Побуждение сотрудников к диалогу в ходе решения производственных задач (производственные форумы)</w:t>
            </w:r>
          </w:p>
        </w:tc>
        <w:tc>
          <w:tcPr>
            <w:tcW w:w="0" w:type="auto"/>
          </w:tcPr>
          <w:p w14:paraId="4F4A7753" w14:textId="77777777" w:rsidR="00C3156E" w:rsidRPr="00C3156E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3156E">
              <w:rPr>
                <w:rFonts w:cstheme="minorHAnsi"/>
                <w:color w:val="000000"/>
                <w:sz w:val="20"/>
                <w:szCs w:val="20"/>
              </w:rPr>
              <w:t>Создание сценариев взаимодействия всех стейкхолдеров компании</w:t>
            </w:r>
          </w:p>
        </w:tc>
        <w:tc>
          <w:tcPr>
            <w:tcW w:w="0" w:type="auto"/>
          </w:tcPr>
          <w:p w14:paraId="76D08BBB" w14:textId="77777777" w:rsidR="00C3156E" w:rsidRPr="005E1DAC" w:rsidRDefault="00C3156E" w:rsidP="006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6E">
              <w:rPr>
                <w:rFonts w:cstheme="minorHAnsi"/>
                <w:color w:val="000000"/>
                <w:sz w:val="20"/>
                <w:szCs w:val="20"/>
              </w:rPr>
              <w:t>Развитие коммуникативного потенциала бренда</w:t>
            </w:r>
          </w:p>
        </w:tc>
      </w:tr>
      <w:tr w:rsidR="00C3156E" w:rsidRPr="005E1DAC" w14:paraId="265B821F" w14:textId="77777777" w:rsidTr="00C31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FB878" w14:textId="77777777" w:rsidR="00C3156E" w:rsidRPr="005E1DAC" w:rsidRDefault="00C3156E" w:rsidP="006E400A">
            <w:pPr>
              <w:rPr>
                <w:rFonts w:cstheme="minorHAnsi"/>
                <w:b w:val="0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Первое лицо</w:t>
            </w:r>
          </w:p>
        </w:tc>
        <w:tc>
          <w:tcPr>
            <w:tcW w:w="0" w:type="auto"/>
          </w:tcPr>
          <w:p w14:paraId="3E5476CF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Рекламирование бренда в целом</w:t>
            </w:r>
          </w:p>
        </w:tc>
        <w:tc>
          <w:tcPr>
            <w:tcW w:w="0" w:type="auto"/>
          </w:tcPr>
          <w:p w14:paraId="495ECB46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color w:val="000000"/>
                <w:sz w:val="20"/>
                <w:szCs w:val="20"/>
              </w:rPr>
              <w:t>Продвижение миссии, ценностей и стратегии развития компании</w:t>
            </w:r>
          </w:p>
        </w:tc>
        <w:tc>
          <w:tcPr>
            <w:tcW w:w="0" w:type="auto"/>
          </w:tcPr>
          <w:p w14:paraId="54A921BB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Ресурсное обеспечение информационного поля и коммуникативной среды компании</w:t>
            </w:r>
          </w:p>
        </w:tc>
        <w:tc>
          <w:tcPr>
            <w:tcW w:w="0" w:type="auto"/>
          </w:tcPr>
          <w:p w14:paraId="777FF2F3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Побуждение участвовать в социальных программах и проектах компании</w:t>
            </w:r>
          </w:p>
        </w:tc>
        <w:tc>
          <w:tcPr>
            <w:tcW w:w="0" w:type="auto"/>
          </w:tcPr>
          <w:p w14:paraId="02984353" w14:textId="77777777" w:rsidR="00C3156E" w:rsidRPr="005E1DAC" w:rsidRDefault="00C3156E" w:rsidP="006E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1DAC">
              <w:rPr>
                <w:rFonts w:cstheme="minorHAnsi"/>
                <w:sz w:val="20"/>
                <w:szCs w:val="20"/>
              </w:rPr>
              <w:t>Побуждение участвовать в деятельности компании, направленной на внешнюю аудиторию бренда</w:t>
            </w:r>
          </w:p>
        </w:tc>
      </w:tr>
    </w:tbl>
    <w:p w14:paraId="1F9BB73B" w14:textId="04A34B34" w:rsidR="00C3156E" w:rsidRDefault="00C3156E" w:rsidP="00C3156E"/>
    <w:p w14:paraId="74C072BE" w14:textId="77777777" w:rsidR="002C19F5" w:rsidRDefault="002C19F5" w:rsidP="002C19F5">
      <w:r>
        <w:rPr>
          <w:rFonts w:cstheme="minorHAnsi"/>
        </w:rPr>
        <w:t>©</w:t>
      </w:r>
      <w:r>
        <w:rPr>
          <w:lang w:val="en-US"/>
        </w:rPr>
        <w:t xml:space="preserve"> </w:t>
      </w:r>
      <w:r>
        <w:t>А. В. Шабельник,</w:t>
      </w:r>
      <w:r>
        <w:rPr>
          <w:lang w:val="en-US"/>
        </w:rPr>
        <w:t xml:space="preserve"> 2022</w:t>
      </w:r>
    </w:p>
    <w:p w14:paraId="0788CB28" w14:textId="77777777" w:rsidR="00F85865" w:rsidRDefault="00F85865" w:rsidP="00C3156E"/>
    <w:p w14:paraId="66309F88" w14:textId="16E2E258" w:rsidR="002C19F5" w:rsidRDefault="002C19F5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9B93551" w14:textId="77777777" w:rsidR="00C3156E" w:rsidRPr="00C3156E" w:rsidRDefault="00C3156E" w:rsidP="00C3156E">
      <w:pPr>
        <w:jc w:val="right"/>
        <w:rPr>
          <w:b/>
          <w:bCs/>
          <w:i/>
          <w:iCs/>
        </w:rPr>
      </w:pPr>
      <w:r w:rsidRPr="00C3156E">
        <w:rPr>
          <w:b/>
          <w:bCs/>
        </w:rPr>
        <w:lastRenderedPageBreak/>
        <w:t>Типы культуры организации по С. Ханди</w:t>
      </w:r>
    </w:p>
    <w:tbl>
      <w:tblPr>
        <w:tblStyle w:val="5"/>
        <w:tblW w:w="0" w:type="auto"/>
        <w:tblLook w:val="0000" w:firstRow="0" w:lastRow="0" w:firstColumn="0" w:lastColumn="0" w:noHBand="0" w:noVBand="0"/>
      </w:tblPr>
      <w:tblGrid>
        <w:gridCol w:w="1994"/>
        <w:gridCol w:w="3167"/>
        <w:gridCol w:w="3830"/>
        <w:gridCol w:w="3266"/>
        <w:gridCol w:w="2313"/>
      </w:tblGrid>
      <w:tr w:rsidR="00C3156E" w14:paraId="4641474F" w14:textId="77777777" w:rsidTr="00F8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4FF091A" w14:textId="77777777" w:rsidR="00C3156E" w:rsidRDefault="00C3156E" w:rsidP="00C3156E">
            <w:pPr>
              <w:spacing w:after="0" w:line="240" w:lineRule="auto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Параметры, определяющие тип культуры</w:t>
            </w:r>
          </w:p>
          <w:p w14:paraId="470CE770" w14:textId="77777777" w:rsidR="00C3156E" w:rsidRDefault="00C3156E" w:rsidP="00C3156E">
            <w:pPr>
              <w:spacing w:after="0" w:line="240" w:lineRule="auto"/>
              <w:jc w:val="both"/>
              <w:rPr>
                <w:color w:val="0000FF"/>
                <w:sz w:val="23"/>
                <w:szCs w:val="23"/>
              </w:rPr>
            </w:pPr>
          </w:p>
        </w:tc>
        <w:tc>
          <w:tcPr>
            <w:tcW w:w="0" w:type="auto"/>
          </w:tcPr>
          <w:p w14:paraId="551787FB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Культура власти</w:t>
            </w:r>
          </w:p>
          <w:p w14:paraId="02C88F4A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2DBAF6" w14:textId="77777777" w:rsidR="00C3156E" w:rsidRDefault="00C3156E" w:rsidP="00C3156E">
            <w:pPr>
              <w:spacing w:after="0" w:line="240" w:lineRule="auto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Культура роли</w:t>
            </w:r>
          </w:p>
          <w:p w14:paraId="6C6A483B" w14:textId="77777777" w:rsidR="00C3156E" w:rsidRDefault="00C3156E" w:rsidP="00C3156E">
            <w:pPr>
              <w:spacing w:after="0" w:line="240" w:lineRule="auto"/>
              <w:jc w:val="both"/>
              <w:rPr>
                <w:color w:val="0000FF"/>
                <w:sz w:val="23"/>
                <w:szCs w:val="23"/>
              </w:rPr>
            </w:pPr>
          </w:p>
        </w:tc>
        <w:tc>
          <w:tcPr>
            <w:tcW w:w="0" w:type="auto"/>
          </w:tcPr>
          <w:p w14:paraId="4462009C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Культура задачи</w:t>
            </w:r>
          </w:p>
          <w:p w14:paraId="7EBE4034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B1FB6E" w14:textId="77777777" w:rsidR="00C3156E" w:rsidRDefault="00C3156E" w:rsidP="00C3156E">
            <w:pPr>
              <w:spacing w:after="0" w:line="240" w:lineRule="auto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Культура личности</w:t>
            </w:r>
          </w:p>
          <w:p w14:paraId="3E07A492" w14:textId="77777777" w:rsidR="00C3156E" w:rsidRDefault="00C3156E" w:rsidP="00C3156E">
            <w:pPr>
              <w:spacing w:after="0" w:line="240" w:lineRule="auto"/>
              <w:jc w:val="both"/>
              <w:rPr>
                <w:color w:val="0000FF"/>
                <w:sz w:val="23"/>
                <w:szCs w:val="23"/>
              </w:rPr>
            </w:pPr>
          </w:p>
        </w:tc>
      </w:tr>
      <w:tr w:rsidR="00F85865" w14:paraId="4E1450A8" w14:textId="77777777" w:rsidTr="00F858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598C79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 xml:space="preserve">Тип организации, размер </w:t>
            </w:r>
          </w:p>
          <w:p w14:paraId="736ED193" w14:textId="77777777" w:rsidR="00C3156E" w:rsidRPr="00F85865" w:rsidRDefault="00C3156E" w:rsidP="00C3156E">
            <w:pPr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14:paraId="7D6AE983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Небольшая организация, зависит от центрального источника власти. Жесткая иерархия (коммерция, финансы, малый бизнес)</w:t>
            </w:r>
          </w:p>
          <w:p w14:paraId="098D4333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57B1B4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Крупная организация с механической структурой. Строгое функциональное распределение ролей, специализированные участки координируются звеном управления сверху</w:t>
            </w:r>
          </w:p>
          <w:p w14:paraId="3E490661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28695BA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Небольшая организация с органической структурой (матричная структура) (АО, НИИ, конструкторские фирмы)</w:t>
            </w:r>
          </w:p>
          <w:p w14:paraId="502AB5EB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91DECD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Небольшая существующая для</w:t>
            </w:r>
          </w:p>
          <w:p w14:paraId="241D1D90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обслуживания и</w:t>
            </w:r>
          </w:p>
          <w:p w14:paraId="0C03F4E8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помощи</w:t>
            </w:r>
          </w:p>
          <w:p w14:paraId="0ED728B9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(адвокатские конторы,</w:t>
            </w:r>
          </w:p>
          <w:p w14:paraId="6F41FCC6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консульские. фирмы,</w:t>
            </w:r>
          </w:p>
          <w:p w14:paraId="6188899E" w14:textId="00526B9E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творческие.союзы)</w:t>
            </w:r>
          </w:p>
        </w:tc>
      </w:tr>
      <w:tr w:rsidR="00C3156E" w14:paraId="25A508A2" w14:textId="77777777" w:rsidTr="00F8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672A33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Основа системы</w:t>
            </w:r>
          </w:p>
          <w:p w14:paraId="1CCAD952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власти</w:t>
            </w:r>
          </w:p>
          <w:p w14:paraId="2CFFDCC2" w14:textId="77777777" w:rsidR="00C3156E" w:rsidRPr="00F85865" w:rsidRDefault="00C3156E" w:rsidP="00C3156E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6EC4BA44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 ресурсов,</w:t>
            </w:r>
          </w:p>
          <w:p w14:paraId="0C2AC0F6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 личности</w:t>
            </w:r>
          </w:p>
          <w:p w14:paraId="5F395364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40FBBF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 положения. К силе личности относятся с неодобрением, сила</w:t>
            </w:r>
          </w:p>
          <w:p w14:paraId="19068EC1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специалиста ценится в надлежащем месте. Влияние регулируется правилами и</w:t>
            </w:r>
          </w:p>
          <w:p w14:paraId="2B9F36B7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положениями</w:t>
            </w:r>
          </w:p>
          <w:p w14:paraId="1602D197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52F4FCC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Силы специалиста,</w:t>
            </w:r>
          </w:p>
          <w:p w14:paraId="0314F298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эксперта. Дух</w:t>
            </w:r>
          </w:p>
          <w:p w14:paraId="55AB6E82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команды важнее. Командный дух, а не индивидуальный</w:t>
            </w:r>
          </w:p>
          <w:p w14:paraId="2CBB6166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результат.</w:t>
            </w:r>
          </w:p>
          <w:p w14:paraId="2B944D50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66C5EF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 личности,</w:t>
            </w:r>
          </w:p>
          <w:p w14:paraId="48C453CA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</w:t>
            </w:r>
          </w:p>
          <w:p w14:paraId="2ECF50DD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специалиста,</w:t>
            </w:r>
          </w:p>
          <w:p w14:paraId="625DF803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влияние</w:t>
            </w:r>
          </w:p>
          <w:p w14:paraId="4A00811A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распределяются поровну</w:t>
            </w:r>
          </w:p>
          <w:p w14:paraId="10659F82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F85865" w14:paraId="6417AA73" w14:textId="77777777" w:rsidTr="00F858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48F07D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Процесс принятия</w:t>
            </w:r>
          </w:p>
          <w:p w14:paraId="543EC9BE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решения</w:t>
            </w:r>
          </w:p>
          <w:p w14:paraId="07CE722B" w14:textId="77777777" w:rsidR="00C3156E" w:rsidRPr="00F85865" w:rsidRDefault="00C3156E" w:rsidP="00C3156E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15FE7D91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Решения принимаются быстро в результате баланса влияний</w:t>
            </w:r>
          </w:p>
          <w:p w14:paraId="5F23E204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A29216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Формализованные решения принимаются наверху</w:t>
            </w:r>
          </w:p>
          <w:p w14:paraId="3DCB3FA4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95554EA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Решения принимаются на групповом уровне</w:t>
            </w:r>
          </w:p>
          <w:p w14:paraId="19A762C9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858153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Формализация и процедуры</w:t>
            </w:r>
          </w:p>
          <w:p w14:paraId="2DBF31DB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</w:t>
            </w:r>
          </w:p>
          <w:p w14:paraId="1AE87D32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C3156E" w14:paraId="14A539EE" w14:textId="77777777" w:rsidTr="00F8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AF2DBF5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Контроль за</w:t>
            </w:r>
          </w:p>
          <w:p w14:paraId="51ED5292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исполнением</w:t>
            </w:r>
          </w:p>
          <w:p w14:paraId="18857B97" w14:textId="77777777" w:rsidR="00C3156E" w:rsidRPr="00F85865" w:rsidRDefault="00C3156E" w:rsidP="00C3156E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53E30D72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Централизованный контроль</w:t>
            </w:r>
          </w:p>
          <w:p w14:paraId="4887B417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</w:t>
            </w:r>
          </w:p>
          <w:p w14:paraId="1914C2DB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через контролеров</w:t>
            </w:r>
          </w:p>
          <w:p w14:paraId="4C83FFA2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F2CCE7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и координация осуществляются звеном сверху в соответствии с установленными правилами и процедурами</w:t>
            </w:r>
          </w:p>
          <w:p w14:paraId="43ABBF11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ECDC079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по результатам высшим руководством. Незначительный ежедневный контроль не нарушает норм культуры</w:t>
            </w:r>
          </w:p>
          <w:p w14:paraId="265DBEDF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5702D7A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и</w:t>
            </w:r>
          </w:p>
          <w:p w14:paraId="6B8D9190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иерархия</w:t>
            </w:r>
          </w:p>
          <w:p w14:paraId="31161F0D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невозможны, за</w:t>
            </w:r>
          </w:p>
          <w:p w14:paraId="38B1F231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исключением обоюдного</w:t>
            </w:r>
          </w:p>
          <w:p w14:paraId="5FBDEFCB" w14:textId="74F7415F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согласия</w:t>
            </w:r>
          </w:p>
        </w:tc>
      </w:tr>
      <w:tr w:rsidR="00F85865" w14:paraId="7A338ED1" w14:textId="77777777" w:rsidTr="00F858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AC2A9E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lastRenderedPageBreak/>
              <w:t>Отношение к людям</w:t>
            </w:r>
          </w:p>
          <w:p w14:paraId="64EBA9FE" w14:textId="77777777" w:rsidR="00C3156E" w:rsidRPr="00F85865" w:rsidRDefault="00C3156E" w:rsidP="00C3156E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3FE550C3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Привлекает людей, любящих риск, склонных к политике. Часто критерий продвижения по службе – личная преданность</w:t>
            </w:r>
          </w:p>
          <w:p w14:paraId="5B581A5C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F82D3D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Дает защищенность, возможность стать компетентным специалистом, поощряется исполнительность</w:t>
            </w:r>
          </w:p>
          <w:p w14:paraId="14EC53A1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951127E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Объединение сотрудников и организации, раскрывает таланты личности, поощряется инициатива, формирование команды</w:t>
            </w:r>
          </w:p>
          <w:p w14:paraId="463F3ECB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58D57B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одаренные, яркие личности.</w:t>
            </w:r>
          </w:p>
          <w:p w14:paraId="02027A19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Умеют</w:t>
            </w:r>
          </w:p>
          <w:p w14:paraId="3412BD37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добиваться</w:t>
            </w:r>
          </w:p>
          <w:p w14:paraId="4DF1C04C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личных целей</w:t>
            </w:r>
          </w:p>
          <w:p w14:paraId="4E6B01DE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C3156E" w14:paraId="7B5BF7A7" w14:textId="77777777" w:rsidTr="00F8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FADAB8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Тип менеджера</w:t>
            </w:r>
          </w:p>
          <w:p w14:paraId="00A582D0" w14:textId="77777777" w:rsidR="00C3156E" w:rsidRPr="00F85865" w:rsidRDefault="00C3156E" w:rsidP="00C3156E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6898215A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Ориентация</w:t>
            </w:r>
          </w:p>
          <w:p w14:paraId="2F4477F4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власть и</w:t>
            </w:r>
          </w:p>
          <w:p w14:paraId="70BA8D0D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результат,</w:t>
            </w:r>
          </w:p>
          <w:p w14:paraId="3FC21B84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любит риск,</w:t>
            </w:r>
          </w:p>
          <w:p w14:paraId="14A67118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уверен в себе,</w:t>
            </w:r>
          </w:p>
          <w:p w14:paraId="504D6CE6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«толстокожий»</w:t>
            </w:r>
          </w:p>
          <w:p w14:paraId="4557A2D3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E0E4860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Любит безопасность,</w:t>
            </w:r>
          </w:p>
          <w:p w14:paraId="14FB6EE8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предсказуемость.</w:t>
            </w:r>
          </w:p>
          <w:p w14:paraId="0CDA8091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достигает с</w:t>
            </w:r>
          </w:p>
          <w:p w14:paraId="3582FCB0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помощью выполнения роли</w:t>
            </w:r>
          </w:p>
          <w:p w14:paraId="7D24C6BF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6E9934A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</w:t>
            </w:r>
          </w:p>
          <w:p w14:paraId="49C421C6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компетентных</w:t>
            </w:r>
          </w:p>
          <w:p w14:paraId="045082FF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исполнителей</w:t>
            </w:r>
          </w:p>
          <w:p w14:paraId="1FBE30DA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должен уметь</w:t>
            </w:r>
          </w:p>
          <w:p w14:paraId="5E64E838" w14:textId="77777777" w:rsidR="00C3156E" w:rsidRDefault="00C3156E" w:rsidP="00C315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оценивать по результатам, быть гибким, регулировать взаимоотношения</w:t>
            </w:r>
          </w:p>
          <w:p w14:paraId="602DA20E" w14:textId="77777777" w:rsidR="00C3156E" w:rsidRDefault="00C3156E" w:rsidP="00C315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AEDAA3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</w:t>
            </w:r>
          </w:p>
          <w:p w14:paraId="3C067A1A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оказывать</w:t>
            </w:r>
          </w:p>
          <w:p w14:paraId="5F871DF2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некоторое</w:t>
            </w:r>
          </w:p>
          <w:p w14:paraId="5D94B955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давление на личность,</w:t>
            </w:r>
          </w:p>
          <w:p w14:paraId="2D96EBB7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контролируя ресурсы</w:t>
            </w:r>
          </w:p>
          <w:p w14:paraId="11DD8C4C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F85865" w14:paraId="6F5B4079" w14:textId="77777777" w:rsidTr="00F858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38BCC7" w14:textId="77777777" w:rsidR="00C3156E" w:rsidRPr="00F85865" w:rsidRDefault="00C3156E" w:rsidP="00C3156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85865">
              <w:rPr>
                <w:b/>
                <w:bCs/>
                <w:sz w:val="23"/>
                <w:szCs w:val="23"/>
              </w:rPr>
              <w:t>Степень адаптации к изменениям</w:t>
            </w:r>
          </w:p>
          <w:p w14:paraId="25AEE28E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1362745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Быстро</w:t>
            </w:r>
          </w:p>
          <w:p w14:paraId="558D590F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Реагирует на изменения в окружающей среде, но зависит от решений из центра</w:t>
            </w:r>
          </w:p>
          <w:p w14:paraId="2A9E69DE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504630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Плохо адаптируется к изменениям, но успешно действует в стабильном окружении</w:t>
            </w:r>
          </w:p>
          <w:p w14:paraId="14A15F6E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DD6B716" w14:textId="77777777" w:rsidR="00C3156E" w:rsidRDefault="00C3156E" w:rsidP="00C315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Хорошо адаптируется, так как для решения задач быстро меняется состав групп и каждая группа в идеале содержит все необходимые элементы</w:t>
            </w:r>
          </w:p>
          <w:p w14:paraId="013A7C58" w14:textId="77777777" w:rsidR="00C3156E" w:rsidRDefault="00C3156E" w:rsidP="00C315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BC0FC08" w14:textId="77777777" w:rsidR="00C3156E" w:rsidRDefault="00C3156E" w:rsidP="00C315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Хорошая</w:t>
            </w:r>
          </w:p>
          <w:p w14:paraId="7591A45B" w14:textId="77777777" w:rsidR="00C3156E" w:rsidRDefault="00C3156E" w:rsidP="00C3156E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14:paraId="1AC56742" w14:textId="77777777" w:rsidR="00C3156E" w:rsidRDefault="00C3156E" w:rsidP="00C3156E">
      <w:pPr>
        <w:jc w:val="both"/>
        <w:rPr>
          <w:sz w:val="27"/>
          <w:szCs w:val="27"/>
        </w:rPr>
      </w:pPr>
    </w:p>
    <w:p w14:paraId="6894E480" w14:textId="77777777" w:rsidR="00C3156E" w:rsidRDefault="00C3156E" w:rsidP="00C3156E">
      <w:pPr>
        <w:jc w:val="both"/>
        <w:rPr>
          <w:sz w:val="24"/>
          <w:szCs w:val="24"/>
        </w:rPr>
      </w:pPr>
      <w:r>
        <w:rPr>
          <w:sz w:val="24"/>
          <w:szCs w:val="24"/>
        </w:rPr>
        <w:t>По мнению С.Ханди, в одной организации в процессе ее эволюции можно проследить все типы культур. Так, на стадии зарождения преобладает культура власти, на стадии роста — культура роли, на стадии развития может формироваться культура задачи или культура личности. На стадии распада может быть использован любой из четырех типов культур.</w:t>
      </w:r>
    </w:p>
    <w:p w14:paraId="3DD35227" w14:textId="77777777" w:rsidR="00502BFA" w:rsidRDefault="00502BFA"/>
    <w:sectPr w:rsidR="00502BFA" w:rsidSect="00D92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02B16" w14:textId="77777777" w:rsidR="00D92E58" w:rsidRDefault="00D92E58" w:rsidP="00C3156E">
      <w:pPr>
        <w:spacing w:after="0" w:line="240" w:lineRule="auto"/>
      </w:pPr>
      <w:r>
        <w:separator/>
      </w:r>
    </w:p>
  </w:endnote>
  <w:endnote w:type="continuationSeparator" w:id="0">
    <w:p w14:paraId="6DF0111F" w14:textId="77777777" w:rsidR="00D92E58" w:rsidRDefault="00D92E58" w:rsidP="00C3156E">
      <w:pPr>
        <w:spacing w:after="0" w:line="240" w:lineRule="auto"/>
      </w:pPr>
      <w:r>
        <w:continuationSeparator/>
      </w:r>
    </w:p>
  </w:endnote>
  <w:endnote w:id="1">
    <w:p w14:paraId="330EE615" w14:textId="77777777" w:rsidR="00C3156E" w:rsidRDefault="00C3156E" w:rsidP="00C3156E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Style w:val="a7"/>
        </w:rPr>
        <w:endnoteRef/>
      </w:r>
      <w:r>
        <w:t xml:space="preserve"> </w:t>
      </w:r>
      <w:r>
        <w:rPr>
          <w:rFonts w:ascii="Roboto" w:hAnsi="Roboto"/>
          <w:color w:val="424242"/>
        </w:rPr>
        <w:t>Система KPI (Key Performance Indicators, ключевые показатели эффективности деятельности компании) — это враг современной системы достижения результата. Об этом глава Сбербанка Герман Греф рассказал на международной конференции «Больше чем обучение: непрерывное обучение для нового мира работы».</w:t>
      </w:r>
    </w:p>
    <w:p w14:paraId="5D9D7677" w14:textId="77777777" w:rsidR="00C3156E" w:rsidRDefault="00C3156E" w:rsidP="00C3156E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«Система KPI — это враг современной системы достижения результата и организации эффективного обучения», — заявил он.</w:t>
      </w:r>
    </w:p>
    <w:p w14:paraId="7CD68DF7" w14:textId="77777777" w:rsidR="00C3156E" w:rsidRDefault="00C3156E" w:rsidP="00C3156E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По мнению Грефа, ценностные ориентации, которые организации сейчас ждут от сотрудников, меняются. Позади остаются бюрократизм, иерархичность и соперничество, а сохраняются: ориентация на клиента и непрерывное совершенствование и эффективность. В будущем, по словам Грефа, будут необходимы такие навыки как готовность к сотрудничеству, уважение, доверие и открытость.</w:t>
      </w:r>
    </w:p>
    <w:p w14:paraId="4E113BA9" w14:textId="77777777" w:rsidR="00C3156E" w:rsidRDefault="00C3156E" w:rsidP="00C3156E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99976" w14:textId="77777777" w:rsidR="00D92E58" w:rsidRDefault="00D92E58" w:rsidP="00C3156E">
      <w:pPr>
        <w:spacing w:after="0" w:line="240" w:lineRule="auto"/>
      </w:pPr>
      <w:r>
        <w:separator/>
      </w:r>
    </w:p>
  </w:footnote>
  <w:footnote w:type="continuationSeparator" w:id="0">
    <w:p w14:paraId="39192B92" w14:textId="77777777" w:rsidR="00D92E58" w:rsidRDefault="00D92E58" w:rsidP="00C31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6E"/>
    <w:rsid w:val="00051777"/>
    <w:rsid w:val="002C19F5"/>
    <w:rsid w:val="00454052"/>
    <w:rsid w:val="00502BFA"/>
    <w:rsid w:val="00644E06"/>
    <w:rsid w:val="006742C9"/>
    <w:rsid w:val="00C3156E"/>
    <w:rsid w:val="00D92E58"/>
    <w:rsid w:val="00E050C2"/>
    <w:rsid w:val="00F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0F70"/>
  <w15:chartTrackingRefBased/>
  <w15:docId w15:val="{6C3C95EA-3624-4BCE-B0B9-121090A4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6E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C3156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3156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C3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3156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156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156E"/>
    <w:rPr>
      <w:vertAlign w:val="superscript"/>
    </w:rPr>
  </w:style>
  <w:style w:type="table" w:styleId="3">
    <w:name w:val="Plain Table 3"/>
    <w:basedOn w:val="a1"/>
    <w:uiPriority w:val="43"/>
    <w:rsid w:val="00C31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315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85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858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2</cp:revision>
  <dcterms:created xsi:type="dcterms:W3CDTF">2022-03-15T10:14:00Z</dcterms:created>
  <dcterms:modified xsi:type="dcterms:W3CDTF">2024-03-22T06:06:00Z</dcterms:modified>
</cp:coreProperties>
</file>